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9D1" w14:textId="6D93134D" w:rsidR="00E312B7" w:rsidRDefault="00E312B7" w:rsidP="00165FD0">
      <w:pPr>
        <w:pStyle w:val="Kop1"/>
        <w:jc w:val="both"/>
      </w:pPr>
      <w:r>
        <w:t>Verslag eilandberaad 14 april Voorne-Putten</w:t>
      </w:r>
    </w:p>
    <w:p w14:paraId="167090AD" w14:textId="6131740C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Esther Marsman </w:t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  <w:t>Zuid-Hollands Landschap</w:t>
      </w:r>
    </w:p>
    <w:p w14:paraId="776AF2DE" w14:textId="79E6D4C1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Gerrit Arkenbout</w:t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  <w:t>Agrarisch ondernemer met klein gemengd bedrijf</w:t>
      </w:r>
    </w:p>
    <w:p w14:paraId="5CF42D6D" w14:textId="2BEF3233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Dorenda Gerts</w:t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  <w:t>Heemraad waterschap Hollandse Delta</w:t>
      </w:r>
    </w:p>
    <w:p w14:paraId="1E7F9554" w14:textId="38B8D1C1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Claudia van Ruler </w:t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  <w:t>Waterschap Hollandse Delta</w:t>
      </w:r>
    </w:p>
    <w:p w14:paraId="1F906C1E" w14:textId="56CDDE1E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Jaco Bakker</w:t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ab/>
        <w:t xml:space="preserve">Agrarisch ondernemer </w:t>
      </w:r>
      <w:r w:rsidR="00FD283E" w:rsidRPr="000725B8">
        <w:rPr>
          <w:sz w:val="21"/>
          <w:szCs w:val="21"/>
        </w:rPr>
        <w:t>in g</w:t>
      </w:r>
      <w:r w:rsidRPr="000725B8">
        <w:rPr>
          <w:sz w:val="21"/>
          <w:szCs w:val="21"/>
        </w:rPr>
        <w:t>lastuinbouw</w:t>
      </w:r>
    </w:p>
    <w:p w14:paraId="02908202" w14:textId="097AB4D5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Arie Pieter Noordermeer</w:t>
      </w:r>
      <w:r w:rsidR="006D3B63" w:rsidRPr="000725B8">
        <w:rPr>
          <w:sz w:val="21"/>
          <w:szCs w:val="21"/>
        </w:rPr>
        <w:tab/>
      </w:r>
      <w:r w:rsidR="000725B8">
        <w:rPr>
          <w:sz w:val="21"/>
          <w:szCs w:val="21"/>
        </w:rPr>
        <w:tab/>
      </w:r>
      <w:r w:rsidR="006D3B63" w:rsidRPr="000725B8">
        <w:rPr>
          <w:sz w:val="21"/>
          <w:szCs w:val="21"/>
        </w:rPr>
        <w:t>Akkerbouwer</w:t>
      </w:r>
    </w:p>
    <w:p w14:paraId="7CD848A9" w14:textId="43780554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Theo Briggeman</w:t>
      </w:r>
      <w:r w:rsidR="006D3B63" w:rsidRPr="000725B8">
        <w:rPr>
          <w:sz w:val="21"/>
          <w:szCs w:val="21"/>
        </w:rPr>
        <w:tab/>
      </w:r>
      <w:r w:rsidR="006D3B63" w:rsidRPr="000725B8">
        <w:rPr>
          <w:sz w:val="21"/>
          <w:szCs w:val="21"/>
        </w:rPr>
        <w:tab/>
      </w:r>
      <w:r w:rsidR="000725B8">
        <w:rPr>
          <w:sz w:val="21"/>
          <w:szCs w:val="21"/>
        </w:rPr>
        <w:tab/>
      </w:r>
      <w:r w:rsidR="006D3B63" w:rsidRPr="000725B8">
        <w:rPr>
          <w:sz w:val="21"/>
          <w:szCs w:val="21"/>
        </w:rPr>
        <w:t xml:space="preserve">Voorzitter </w:t>
      </w:r>
      <w:r w:rsidR="00305BCB" w:rsidRPr="000725B8">
        <w:rPr>
          <w:sz w:val="21"/>
          <w:szCs w:val="21"/>
        </w:rPr>
        <w:t>Natuurvereniging Hollandse Delta</w:t>
      </w:r>
    </w:p>
    <w:p w14:paraId="1068759C" w14:textId="66FC7933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Ralf Joosse</w:t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</w:r>
      <w:r w:rsidR="00E03192" w:rsidRPr="000725B8">
        <w:rPr>
          <w:sz w:val="21"/>
          <w:szCs w:val="21"/>
        </w:rPr>
        <w:t xml:space="preserve">Gebiedsmanager Zuid-Hollandse Eilanden </w:t>
      </w:r>
      <w:r w:rsidRPr="000725B8">
        <w:rPr>
          <w:sz w:val="21"/>
          <w:szCs w:val="21"/>
        </w:rPr>
        <w:t>Natuurmonumenten</w:t>
      </w:r>
    </w:p>
    <w:p w14:paraId="12748F9B" w14:textId="7FC7BE17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Bart v</w:t>
      </w:r>
      <w:r w:rsidR="000725B8" w:rsidRPr="000725B8">
        <w:rPr>
          <w:sz w:val="21"/>
          <w:szCs w:val="21"/>
        </w:rPr>
        <w:t>an der L</w:t>
      </w:r>
      <w:r w:rsidRPr="000725B8">
        <w:rPr>
          <w:sz w:val="21"/>
          <w:szCs w:val="21"/>
        </w:rPr>
        <w:t>ely</w:t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  <w:t>M</w:t>
      </w:r>
      <w:r w:rsidRPr="000725B8">
        <w:rPr>
          <w:sz w:val="21"/>
          <w:szCs w:val="21"/>
        </w:rPr>
        <w:t>elkveehouder</w:t>
      </w:r>
    </w:p>
    <w:p w14:paraId="1CB5EE0D" w14:textId="5CAE8738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Wim Sjoukes</w:t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</w:r>
      <w:r w:rsidRPr="000725B8">
        <w:rPr>
          <w:sz w:val="21"/>
          <w:szCs w:val="21"/>
        </w:rPr>
        <w:t>T</w:t>
      </w:r>
      <w:r w:rsidR="00305BCB" w:rsidRPr="000725B8">
        <w:rPr>
          <w:sz w:val="21"/>
          <w:szCs w:val="21"/>
        </w:rPr>
        <w:t xml:space="preserve">oeristisch </w:t>
      </w:r>
      <w:r w:rsidRPr="000725B8">
        <w:rPr>
          <w:sz w:val="21"/>
          <w:szCs w:val="21"/>
        </w:rPr>
        <w:t>O</w:t>
      </w:r>
      <w:r w:rsidR="00305BCB" w:rsidRPr="000725B8">
        <w:rPr>
          <w:sz w:val="21"/>
          <w:szCs w:val="21"/>
        </w:rPr>
        <w:t>ndernemers Platform</w:t>
      </w:r>
      <w:r w:rsidRPr="000725B8">
        <w:rPr>
          <w:sz w:val="21"/>
          <w:szCs w:val="21"/>
        </w:rPr>
        <w:t xml:space="preserve"> V</w:t>
      </w:r>
      <w:r w:rsidR="00305BCB" w:rsidRPr="000725B8">
        <w:rPr>
          <w:sz w:val="21"/>
          <w:szCs w:val="21"/>
        </w:rPr>
        <w:t>oorne-Putten</w:t>
      </w:r>
    </w:p>
    <w:p w14:paraId="0A7A19CE" w14:textId="2A84A3CC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Piet Kome</w:t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</w:r>
      <w:r w:rsidR="00305BCB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>Hollands</w:t>
      </w:r>
      <w:r w:rsidRPr="000725B8">
        <w:rPr>
          <w:sz w:val="21"/>
          <w:szCs w:val="21"/>
        </w:rPr>
        <w:t xml:space="preserve"> </w:t>
      </w:r>
      <w:r w:rsidR="005351CF" w:rsidRPr="000725B8">
        <w:rPr>
          <w:sz w:val="21"/>
          <w:szCs w:val="21"/>
        </w:rPr>
        <w:t>P</w:t>
      </w:r>
      <w:r w:rsidRPr="000725B8">
        <w:rPr>
          <w:sz w:val="21"/>
          <w:szCs w:val="21"/>
        </w:rPr>
        <w:t xml:space="preserve">articulier </w:t>
      </w:r>
      <w:r w:rsidR="005351CF" w:rsidRPr="000725B8">
        <w:rPr>
          <w:sz w:val="21"/>
          <w:szCs w:val="21"/>
        </w:rPr>
        <w:t>G</w:t>
      </w:r>
      <w:r w:rsidRPr="000725B8">
        <w:rPr>
          <w:sz w:val="21"/>
          <w:szCs w:val="21"/>
        </w:rPr>
        <w:t xml:space="preserve">rondbezit </w:t>
      </w:r>
    </w:p>
    <w:p w14:paraId="093CA657" w14:textId="5122BB51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Wando Boevé </w:t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  <w:t xml:space="preserve">Voorzitter </w:t>
      </w:r>
      <w:r w:rsidRPr="000725B8">
        <w:rPr>
          <w:sz w:val="21"/>
          <w:szCs w:val="21"/>
        </w:rPr>
        <w:t>Economic Board V</w:t>
      </w:r>
      <w:r w:rsidR="005351CF" w:rsidRPr="000725B8">
        <w:rPr>
          <w:sz w:val="21"/>
          <w:szCs w:val="21"/>
        </w:rPr>
        <w:t>oorne-</w:t>
      </w:r>
      <w:r w:rsidRPr="000725B8">
        <w:rPr>
          <w:sz w:val="21"/>
          <w:szCs w:val="21"/>
        </w:rPr>
        <w:t>P</w:t>
      </w:r>
      <w:r w:rsidR="005351CF" w:rsidRPr="000725B8">
        <w:rPr>
          <w:sz w:val="21"/>
          <w:szCs w:val="21"/>
        </w:rPr>
        <w:t>utten</w:t>
      </w:r>
    </w:p>
    <w:p w14:paraId="76C61B6A" w14:textId="712720F4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Aart Jan Spoon</w:t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  <w:t xml:space="preserve">Wethouder gemeente </w:t>
      </w:r>
      <w:r w:rsidRPr="000725B8">
        <w:rPr>
          <w:sz w:val="21"/>
          <w:szCs w:val="21"/>
        </w:rPr>
        <w:t xml:space="preserve">Voorne aan Zee </w:t>
      </w:r>
    </w:p>
    <w:p w14:paraId="29169A1C" w14:textId="724E1121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Jan </w:t>
      </w:r>
      <w:r w:rsidR="005351CF" w:rsidRPr="000725B8">
        <w:rPr>
          <w:sz w:val="21"/>
          <w:szCs w:val="21"/>
        </w:rPr>
        <w:t>W</w:t>
      </w:r>
      <w:r w:rsidRPr="000725B8">
        <w:rPr>
          <w:sz w:val="21"/>
          <w:szCs w:val="21"/>
        </w:rPr>
        <w:t>illem Mijnans</w:t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  <w:t>Wethouder gemeente</w:t>
      </w:r>
      <w:r w:rsidRPr="000725B8">
        <w:rPr>
          <w:sz w:val="21"/>
          <w:szCs w:val="21"/>
        </w:rPr>
        <w:t xml:space="preserve"> Nissewaard</w:t>
      </w:r>
    </w:p>
    <w:p w14:paraId="6322ED86" w14:textId="3BD763F6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Arjan Zwaan</w:t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  <w:t>Gemeente Nissewaard</w:t>
      </w:r>
    </w:p>
    <w:p w14:paraId="3C2DF280" w14:textId="5E9D8970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Stefan Robberse </w:t>
      </w:r>
      <w:r w:rsidR="005351CF" w:rsidRPr="000725B8">
        <w:rPr>
          <w:sz w:val="21"/>
          <w:szCs w:val="21"/>
        </w:rPr>
        <w:tab/>
      </w:r>
      <w:r w:rsidR="005351CF" w:rsidRPr="000725B8">
        <w:rPr>
          <w:sz w:val="21"/>
          <w:szCs w:val="21"/>
        </w:rPr>
        <w:tab/>
        <w:t>G</w:t>
      </w:r>
      <w:r w:rsidRPr="000725B8">
        <w:rPr>
          <w:sz w:val="21"/>
          <w:szCs w:val="21"/>
        </w:rPr>
        <w:t>ebiedsregisseur</w:t>
      </w:r>
      <w:r w:rsidR="005351CF" w:rsidRPr="000725B8">
        <w:rPr>
          <w:sz w:val="21"/>
          <w:szCs w:val="21"/>
        </w:rPr>
        <w:t xml:space="preserve"> provincie Zuid-Holland</w:t>
      </w:r>
    </w:p>
    <w:p w14:paraId="4DFF2736" w14:textId="144DCA49" w:rsidR="00FE216F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Thea </w:t>
      </w:r>
      <w:r w:rsidR="00DF1FAC" w:rsidRPr="000725B8">
        <w:rPr>
          <w:sz w:val="21"/>
          <w:szCs w:val="21"/>
        </w:rPr>
        <w:t>Kampert</w:t>
      </w:r>
      <w:r w:rsidR="00DF1FAC" w:rsidRPr="000725B8">
        <w:rPr>
          <w:sz w:val="21"/>
          <w:szCs w:val="21"/>
        </w:rPr>
        <w:tab/>
      </w:r>
      <w:r w:rsidR="00DF1FAC" w:rsidRPr="000725B8">
        <w:rPr>
          <w:sz w:val="21"/>
          <w:szCs w:val="21"/>
        </w:rPr>
        <w:tab/>
      </w:r>
      <w:r w:rsidR="00DF1FAC" w:rsidRPr="000725B8">
        <w:rPr>
          <w:sz w:val="21"/>
          <w:szCs w:val="21"/>
        </w:rPr>
        <w:tab/>
        <w:t>Procesbegeleider &amp;Flux</w:t>
      </w:r>
    </w:p>
    <w:p w14:paraId="72193D43" w14:textId="1CA42754" w:rsidR="00C23003" w:rsidRPr="000725B8" w:rsidRDefault="00FE216F" w:rsidP="00165FD0">
      <w:pPr>
        <w:pStyle w:val="Geenafstand"/>
        <w:jc w:val="both"/>
        <w:rPr>
          <w:sz w:val="21"/>
          <w:szCs w:val="21"/>
        </w:rPr>
      </w:pPr>
      <w:r w:rsidRPr="000725B8">
        <w:rPr>
          <w:sz w:val="21"/>
          <w:szCs w:val="21"/>
        </w:rPr>
        <w:t>Petrus</w:t>
      </w:r>
      <w:r w:rsidR="000E75DA">
        <w:rPr>
          <w:sz w:val="21"/>
          <w:szCs w:val="21"/>
        </w:rPr>
        <w:t xml:space="preserve"> Postma</w:t>
      </w:r>
      <w:r w:rsidR="00DF1FAC" w:rsidRPr="000725B8">
        <w:rPr>
          <w:sz w:val="21"/>
          <w:szCs w:val="21"/>
        </w:rPr>
        <w:tab/>
      </w:r>
      <w:r w:rsidR="00DF1FAC" w:rsidRPr="000725B8">
        <w:rPr>
          <w:sz w:val="21"/>
          <w:szCs w:val="21"/>
        </w:rPr>
        <w:tab/>
      </w:r>
      <w:r w:rsidR="00DF1FAC" w:rsidRPr="000725B8">
        <w:rPr>
          <w:sz w:val="21"/>
          <w:szCs w:val="21"/>
        </w:rPr>
        <w:tab/>
        <w:t>Procesbegeleider &amp;Flux</w:t>
      </w:r>
    </w:p>
    <w:p w14:paraId="55754BB6" w14:textId="77777777" w:rsidR="00FE216F" w:rsidRPr="000725B8" w:rsidRDefault="00FE216F" w:rsidP="00165FD0">
      <w:pPr>
        <w:pStyle w:val="Geenafstand"/>
        <w:jc w:val="both"/>
        <w:rPr>
          <w:i/>
          <w:iCs/>
          <w:sz w:val="21"/>
          <w:szCs w:val="21"/>
        </w:rPr>
      </w:pPr>
    </w:p>
    <w:p w14:paraId="1F32BD9E" w14:textId="57494DEC" w:rsidR="00FC7742" w:rsidRPr="000725B8" w:rsidRDefault="00FC7742" w:rsidP="00165FD0">
      <w:pPr>
        <w:pStyle w:val="Geenafstand"/>
        <w:jc w:val="both"/>
        <w:rPr>
          <w:sz w:val="21"/>
          <w:szCs w:val="21"/>
          <w:u w:val="single"/>
        </w:rPr>
      </w:pPr>
      <w:r w:rsidRPr="000725B8">
        <w:rPr>
          <w:sz w:val="21"/>
          <w:szCs w:val="21"/>
          <w:u w:val="single"/>
        </w:rPr>
        <w:t>Gemaakte afspraken:</w:t>
      </w:r>
    </w:p>
    <w:p w14:paraId="32AC7F29" w14:textId="30C6D4B7" w:rsidR="00FC7742" w:rsidRPr="000725B8" w:rsidRDefault="00FC774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Begin volgende week (17/18 april) wordt de nieuwe versie van het werkdocument aan de deelnemers van het eilandberaad toegestuurd. Daarop kan eenieder reageren </w:t>
      </w:r>
      <w:r w:rsidR="00555A62" w:rsidRPr="000725B8">
        <w:rPr>
          <w:sz w:val="21"/>
          <w:szCs w:val="21"/>
        </w:rPr>
        <w:t xml:space="preserve">en aangeven in hoeverre </w:t>
      </w:r>
      <w:r w:rsidR="00165FD0">
        <w:rPr>
          <w:sz w:val="21"/>
          <w:szCs w:val="21"/>
        </w:rPr>
        <w:t>het geschetste</w:t>
      </w:r>
      <w:r w:rsidR="00555A62" w:rsidRPr="000725B8">
        <w:rPr>
          <w:sz w:val="21"/>
          <w:szCs w:val="21"/>
        </w:rPr>
        <w:t xml:space="preserve"> beeld herken</w:t>
      </w:r>
      <w:r w:rsidR="00165FD0">
        <w:rPr>
          <w:sz w:val="21"/>
          <w:szCs w:val="21"/>
        </w:rPr>
        <w:t>d</w:t>
      </w:r>
      <w:r w:rsidR="00555A62" w:rsidRPr="000725B8">
        <w:rPr>
          <w:sz w:val="21"/>
          <w:szCs w:val="21"/>
        </w:rPr>
        <w:t xml:space="preserve"> wordt. Deze reacties gaan als een los document mee met het werkdocument en worden aan de regiegroep van de Zuid-Hollandse Delta aangeleverd</w:t>
      </w:r>
      <w:r w:rsidR="00165FD0">
        <w:rPr>
          <w:sz w:val="21"/>
          <w:szCs w:val="21"/>
        </w:rPr>
        <w:t xml:space="preserve"> (21 april)</w:t>
      </w:r>
      <w:r w:rsidR="00555A62" w:rsidRPr="000725B8">
        <w:rPr>
          <w:sz w:val="21"/>
          <w:szCs w:val="21"/>
        </w:rPr>
        <w:t xml:space="preserve">. </w:t>
      </w:r>
    </w:p>
    <w:p w14:paraId="3EE0B5EF" w14:textId="74668EC6" w:rsidR="00FC7742" w:rsidRPr="000725B8" w:rsidRDefault="00FC774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Eind mei/begin juni </w:t>
      </w:r>
      <w:r w:rsidR="00555A62" w:rsidRPr="000725B8">
        <w:rPr>
          <w:sz w:val="21"/>
          <w:szCs w:val="21"/>
        </w:rPr>
        <w:t xml:space="preserve">wordt het volgende eilandberaad georganiseerd. </w:t>
      </w:r>
    </w:p>
    <w:p w14:paraId="6865E587" w14:textId="77777777" w:rsidR="00C23003" w:rsidRPr="000725B8" w:rsidRDefault="00C23003" w:rsidP="00165FD0">
      <w:pPr>
        <w:pStyle w:val="Geenafstand"/>
        <w:jc w:val="both"/>
        <w:rPr>
          <w:sz w:val="21"/>
          <w:szCs w:val="21"/>
        </w:rPr>
      </w:pPr>
    </w:p>
    <w:p w14:paraId="2D7A25A8" w14:textId="06D75D72" w:rsidR="00555A62" w:rsidRPr="000725B8" w:rsidRDefault="00162A15" w:rsidP="00165FD0">
      <w:pPr>
        <w:pStyle w:val="Geenafstand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Een </w:t>
      </w:r>
      <w:r w:rsidR="00B025C2">
        <w:rPr>
          <w:sz w:val="21"/>
          <w:szCs w:val="21"/>
          <w:u w:val="single"/>
        </w:rPr>
        <w:t>schets van wat ter tafel kwam:</w:t>
      </w:r>
    </w:p>
    <w:p w14:paraId="3B57F8F2" w14:textId="5B98C400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waarde gehecht aan een zorgvuldig proces en er zijn zorgen over de snelheid van het proces.</w:t>
      </w:r>
    </w:p>
    <w:p w14:paraId="121C0C4E" w14:textId="762E0C98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zijn zorgen over de onduidelijkheid van de doelen en de doorvertaling hiervan.</w:t>
      </w:r>
    </w:p>
    <w:p w14:paraId="21BDDE60" w14:textId="004CEA06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door agrarisch ondernemers gewerkt aan een visie op de toekomst van de agrarische sector op Voorne-Putten. De verwachting is dat dit eind mei op tafel ligt.</w:t>
      </w:r>
    </w:p>
    <w:p w14:paraId="663CBCE5" w14:textId="08B5870F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 xml:space="preserve">Er is </w:t>
      </w:r>
      <w:r w:rsidR="00BD64F8">
        <w:rPr>
          <w:sz w:val="21"/>
          <w:szCs w:val="21"/>
        </w:rPr>
        <w:t>tevredenheid</w:t>
      </w:r>
      <w:r w:rsidRPr="000725B8">
        <w:rPr>
          <w:sz w:val="21"/>
          <w:szCs w:val="21"/>
        </w:rPr>
        <w:t xml:space="preserve"> om met vele stakeholders aan tafel te zitten.</w:t>
      </w:r>
    </w:p>
    <w:p w14:paraId="4472E537" w14:textId="64ACA8EA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uitgenodigd om de dialoog aan te gaa</w:t>
      </w:r>
      <w:r w:rsidR="00C23003" w:rsidRPr="000725B8">
        <w:rPr>
          <w:sz w:val="21"/>
          <w:szCs w:val="21"/>
        </w:rPr>
        <w:t>n,</w:t>
      </w:r>
      <w:r w:rsidRPr="000725B8">
        <w:rPr>
          <w:sz w:val="21"/>
          <w:szCs w:val="21"/>
        </w:rPr>
        <w:t xml:space="preserve"> lastige zaken op tafel te leggen, te werken aan onderling begrip en respect voor elkaars eigenheden te hebben.</w:t>
      </w:r>
    </w:p>
    <w:p w14:paraId="51125DF3" w14:textId="5C046A19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opgeroepen om slim</w:t>
      </w:r>
      <w:r w:rsidR="00B90FF3">
        <w:rPr>
          <w:sz w:val="21"/>
          <w:szCs w:val="21"/>
        </w:rPr>
        <w:t xml:space="preserve"> en multifunctioneel</w:t>
      </w:r>
      <w:r w:rsidRPr="000725B8">
        <w:rPr>
          <w:sz w:val="21"/>
          <w:szCs w:val="21"/>
        </w:rPr>
        <w:t xml:space="preserve"> om te gaan met de </w:t>
      </w:r>
      <w:r w:rsidR="00B90FF3">
        <w:rPr>
          <w:sz w:val="21"/>
          <w:szCs w:val="21"/>
        </w:rPr>
        <w:t xml:space="preserve">schaarse </w:t>
      </w:r>
      <w:r w:rsidRPr="000725B8">
        <w:rPr>
          <w:sz w:val="21"/>
          <w:szCs w:val="21"/>
        </w:rPr>
        <w:t>vierkante meters</w:t>
      </w:r>
      <w:r w:rsidR="00B90FF3">
        <w:rPr>
          <w:sz w:val="21"/>
          <w:szCs w:val="21"/>
        </w:rPr>
        <w:t xml:space="preserve"> in het landelijk gebied</w:t>
      </w:r>
      <w:r w:rsidRPr="000725B8">
        <w:rPr>
          <w:sz w:val="21"/>
          <w:szCs w:val="21"/>
        </w:rPr>
        <w:t>.</w:t>
      </w:r>
    </w:p>
    <w:p w14:paraId="00625DC0" w14:textId="5A64DC86" w:rsidR="00555A62" w:rsidRPr="000725B8" w:rsidRDefault="00555A62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zijn veel initiatieven die door onzekerheden nu in de koelkast worden gezet.</w:t>
      </w:r>
      <w:r w:rsidR="00C23003" w:rsidRPr="000725B8">
        <w:rPr>
          <w:sz w:val="21"/>
          <w:szCs w:val="21"/>
        </w:rPr>
        <w:t xml:space="preserve"> Er zijn ook ondernemers die </w:t>
      </w:r>
      <w:r w:rsidR="00720BBB">
        <w:rPr>
          <w:sz w:val="21"/>
          <w:szCs w:val="21"/>
        </w:rPr>
        <w:t xml:space="preserve">geplande investeringen </w:t>
      </w:r>
      <w:r w:rsidR="00C322BF">
        <w:rPr>
          <w:sz w:val="21"/>
          <w:szCs w:val="21"/>
        </w:rPr>
        <w:t>terug trekken</w:t>
      </w:r>
      <w:r w:rsidR="00C23003" w:rsidRPr="000725B8">
        <w:rPr>
          <w:sz w:val="21"/>
          <w:szCs w:val="21"/>
        </w:rPr>
        <w:t xml:space="preserve"> door d</w:t>
      </w:r>
      <w:r w:rsidR="00FF1893">
        <w:rPr>
          <w:sz w:val="21"/>
          <w:szCs w:val="21"/>
        </w:rPr>
        <w:t>i</w:t>
      </w:r>
      <w:r w:rsidR="00C23003" w:rsidRPr="000725B8">
        <w:rPr>
          <w:sz w:val="21"/>
          <w:szCs w:val="21"/>
        </w:rPr>
        <w:t>e onzekerheden.</w:t>
      </w:r>
    </w:p>
    <w:p w14:paraId="78DA0799" w14:textId="16EBF6ED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opgeroepen om naar het gebied te luisteren.</w:t>
      </w:r>
    </w:p>
    <w:p w14:paraId="63527A29" w14:textId="5A3BD3C0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aangegeven dat dit proces niet gemakkelijk zal zijn, maar dat er mogelijkheden liggen.</w:t>
      </w:r>
    </w:p>
    <w:p w14:paraId="190BCFFA" w14:textId="1A0E1BD2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opgeroepen om over de eigen grenzen heen te kijken.</w:t>
      </w:r>
    </w:p>
    <w:p w14:paraId="0FCD3E05" w14:textId="6A6CF6B1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wordt aangegeven dit proces goed af te stemmen met de omgevingsvisies van de gemeenten.</w:t>
      </w:r>
    </w:p>
    <w:p w14:paraId="7AF2C162" w14:textId="462979FC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is de behoefte om inzichtelijk te krijgen welke andere ruimtelijke opgaven er buiten dit proces zijn om een totaalplaatje te krijgen.</w:t>
      </w:r>
    </w:p>
    <w:p w14:paraId="048C53BA" w14:textId="0BA2C5AE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is nog niet vanuit alle partijen volledige herkenning in het werkdocument.</w:t>
      </w:r>
    </w:p>
    <w:p w14:paraId="7C21CC97" w14:textId="42EDCBCF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is behoefte om met elkaar een plan te maken.</w:t>
      </w:r>
    </w:p>
    <w:p w14:paraId="0B16950E" w14:textId="6ED16C63" w:rsidR="00C23003" w:rsidRPr="000725B8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is behoefte om bij elkaar in de keuken te kijken</w:t>
      </w:r>
      <w:r w:rsidR="007358F4">
        <w:rPr>
          <w:sz w:val="21"/>
          <w:szCs w:val="21"/>
        </w:rPr>
        <w:t xml:space="preserve"> zodat we elkaar beter leren begrijpen</w:t>
      </w:r>
      <w:r w:rsidRPr="000725B8">
        <w:rPr>
          <w:sz w:val="21"/>
          <w:szCs w:val="21"/>
        </w:rPr>
        <w:t>.</w:t>
      </w:r>
    </w:p>
    <w:p w14:paraId="15A7F49E" w14:textId="1C6918FA" w:rsidR="00C23003" w:rsidRDefault="00C23003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 w:rsidRPr="000725B8">
        <w:rPr>
          <w:sz w:val="21"/>
          <w:szCs w:val="21"/>
        </w:rPr>
        <w:t>Er is behoefte om te weten wat er vanuit de sectoren mobiliteit en industrie gedaan wordt.</w:t>
      </w:r>
    </w:p>
    <w:p w14:paraId="70445607" w14:textId="50865E87" w:rsidR="006A28E5" w:rsidRPr="00B025C2" w:rsidRDefault="006A28E5" w:rsidP="00165FD0">
      <w:pPr>
        <w:pStyle w:val="Geenafstand"/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De agrariërs geven aan dat het vermelden van de NPLG doelen op provinciaal niveau niet i</w:t>
      </w:r>
      <w:r w:rsidR="00FE51B4">
        <w:rPr>
          <w:sz w:val="21"/>
          <w:szCs w:val="21"/>
        </w:rPr>
        <w:t xml:space="preserve">mpliceert dat zij zich aan (de vertaling naar het eiland) van die doelen </w:t>
      </w:r>
      <w:r w:rsidR="00422F70">
        <w:rPr>
          <w:sz w:val="21"/>
          <w:szCs w:val="21"/>
        </w:rPr>
        <w:t>committeren.</w:t>
      </w:r>
    </w:p>
    <w:sectPr w:rsidR="006A28E5" w:rsidRPr="00B0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420"/>
    <w:multiLevelType w:val="hybridMultilevel"/>
    <w:tmpl w:val="CD6E9856"/>
    <w:lvl w:ilvl="0" w:tplc="C8888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54BD3"/>
    <w:multiLevelType w:val="hybridMultilevel"/>
    <w:tmpl w:val="3FC85B34"/>
    <w:lvl w:ilvl="0" w:tplc="0EDC6E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04978">
    <w:abstractNumId w:val="1"/>
  </w:num>
  <w:num w:numId="2" w16cid:durableId="13251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A1"/>
    <w:rsid w:val="00044CA1"/>
    <w:rsid w:val="000725B8"/>
    <w:rsid w:val="000E75DA"/>
    <w:rsid w:val="00162A15"/>
    <w:rsid w:val="00165FD0"/>
    <w:rsid w:val="00305BCB"/>
    <w:rsid w:val="00351325"/>
    <w:rsid w:val="00353E75"/>
    <w:rsid w:val="0040020D"/>
    <w:rsid w:val="00422F70"/>
    <w:rsid w:val="00470C32"/>
    <w:rsid w:val="005351CF"/>
    <w:rsid w:val="00555A62"/>
    <w:rsid w:val="006A28E5"/>
    <w:rsid w:val="006D3B63"/>
    <w:rsid w:val="00720BBB"/>
    <w:rsid w:val="007358F4"/>
    <w:rsid w:val="00782150"/>
    <w:rsid w:val="00B025C2"/>
    <w:rsid w:val="00B90FF3"/>
    <w:rsid w:val="00BD64F8"/>
    <w:rsid w:val="00C23003"/>
    <w:rsid w:val="00C322BF"/>
    <w:rsid w:val="00C448D5"/>
    <w:rsid w:val="00DF1FAC"/>
    <w:rsid w:val="00E03192"/>
    <w:rsid w:val="00E312B7"/>
    <w:rsid w:val="00FC7742"/>
    <w:rsid w:val="00FD283E"/>
    <w:rsid w:val="00FE216F"/>
    <w:rsid w:val="00FE51B4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1250"/>
  <w15:chartTrackingRefBased/>
  <w15:docId w15:val="{5D244614-8CBE-4AF0-A870-53A258D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1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4CA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3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E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76EA3E7CC30439A0948E5748A60FF" ma:contentTypeVersion="16" ma:contentTypeDescription="Een nieuw document maken." ma:contentTypeScope="" ma:versionID="f039ee872f8b79ccb775ec404c95615b">
  <xsd:schema xmlns:xsd="http://www.w3.org/2001/XMLSchema" xmlns:xs="http://www.w3.org/2001/XMLSchema" xmlns:p="http://schemas.microsoft.com/office/2006/metadata/properties" xmlns:ns2="0bcf6717-43fc-4c22-8d25-9cf5ffa4cdcc" xmlns:ns3="9bb1163e-4c23-49cb-9567-2ca0a18e38a2" targetNamespace="http://schemas.microsoft.com/office/2006/metadata/properties" ma:root="true" ma:fieldsID="42e7a6a45f2ad361ba84fbbb883ae1f5" ns2:_="" ns3:_="">
    <xsd:import namespace="0bcf6717-43fc-4c22-8d25-9cf5ffa4cdcc"/>
    <xsd:import namespace="9bb1163e-4c23-49cb-9567-2ca0a18e3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f6717-43fc-4c22-8d25-9cf5ffa4c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879e1cb-2aa1-4d2d-8305-1c16e23c2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1163e-4c23-49cb-9567-2ca0a18e3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70cb9a-bad2-4b30-b2c0-979f87c18981}" ma:internalName="TaxCatchAll" ma:showField="CatchAllData" ma:web="9bb1163e-4c23-49cb-9567-2ca0a18e3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1163e-4c23-49cb-9567-2ca0a18e38a2" xsi:nil="true"/>
    <lcf76f155ced4ddcb4097134ff3c332f xmlns="0bcf6717-43fc-4c22-8d25-9cf5ffa4cd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F385F-D01B-4E4D-B033-EB894AD2D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9C091-AAF9-4E77-BA88-88F9E3017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f6717-43fc-4c22-8d25-9cf5ffa4cdcc"/>
    <ds:schemaRef ds:uri="9bb1163e-4c23-49cb-9567-2ca0a18e3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0656B-A2FC-480A-90B1-078E44A6BBDC}">
  <ds:schemaRefs>
    <ds:schemaRef ds:uri="http://schemas.microsoft.com/office/2006/metadata/properties"/>
    <ds:schemaRef ds:uri="http://schemas.microsoft.com/office/infopath/2007/PartnerControls"/>
    <ds:schemaRef ds:uri="5d6eddb9-a334-47fd-8eef-df1a4443c66b"/>
    <ds:schemaRef ds:uri="9bb1163e-4c23-49cb-9567-2ca0a18e38a2"/>
    <ds:schemaRef ds:uri="0bcf6717-43fc-4c22-8d25-9cf5ffa4cd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Robberse</dc:creator>
  <cp:keywords/>
  <dc:description/>
  <cp:lastModifiedBy>Petrus Postma</cp:lastModifiedBy>
  <cp:revision>14</cp:revision>
  <dcterms:created xsi:type="dcterms:W3CDTF">2023-04-17T14:37:00Z</dcterms:created>
  <dcterms:modified xsi:type="dcterms:W3CDTF">2023-04-17T21:25:00Z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0x01010042476EA3E7CC30439A0948E5748A60FF</vt:lpwstr>
  </property>
  <property fmtid="{D5CDD505-2E9C-101B-9397-08002B2CF9AE}" pid="3" name="MediaServiceImageTags">
    <vt:lpwstr/>
  </property>
</Properties>
</file>